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943" w:rsidRPr="009100B9" w:rsidRDefault="00D10943" w:rsidP="005D05AC">
      <w:pPr>
        <w:pStyle w:val="Title"/>
        <w:spacing w:before="480" w:after="120"/>
      </w:pPr>
      <w:r w:rsidRPr="009100B9">
        <w:t>Liaison Note to IHO</w:t>
      </w:r>
    </w:p>
    <w:p w:rsidR="00D10943" w:rsidRPr="009100B9" w:rsidRDefault="00D10943" w:rsidP="005D05AC">
      <w:pPr>
        <w:pStyle w:val="Title"/>
        <w:spacing w:after="120"/>
      </w:pPr>
      <w:r w:rsidRPr="009100B9">
        <w:rPr>
          <w:color w:val="000000"/>
        </w:rPr>
        <w:t>Superbuoy - Definition</w:t>
      </w:r>
    </w:p>
    <w:p w:rsidR="00D10943" w:rsidRPr="009100B9" w:rsidRDefault="00D10943" w:rsidP="00135447">
      <w:pPr>
        <w:pStyle w:val="Heading1"/>
        <w:rPr>
          <w:lang w:val="en-GB"/>
        </w:rPr>
      </w:pPr>
      <w:r w:rsidRPr="009100B9">
        <w:rPr>
          <w:lang w:val="en-GB"/>
        </w:rPr>
        <w:t>Introduction</w:t>
      </w:r>
    </w:p>
    <w:p w:rsidR="00D10943" w:rsidRPr="009100B9" w:rsidRDefault="00D10943" w:rsidP="009100B9">
      <w:pPr>
        <w:pStyle w:val="BodyText"/>
      </w:pPr>
      <w:r w:rsidRPr="009100B9">
        <w:t>The IHO has requested IALA give consideration to whether a definition for the term ‘superbuoy’ can be provided after noting instances of conflicting use of the term ‘superbuoy’ among AtoN authorities.</w:t>
      </w:r>
    </w:p>
    <w:p w:rsidR="00D10943" w:rsidRPr="009100B9" w:rsidRDefault="00D10943" w:rsidP="00135447">
      <w:pPr>
        <w:pStyle w:val="Heading1"/>
        <w:rPr>
          <w:lang w:val="en-GB"/>
        </w:rPr>
      </w:pPr>
      <w:r w:rsidRPr="009100B9">
        <w:rPr>
          <w:lang w:val="en-GB"/>
        </w:rPr>
        <w:t>Definitions in the IALA Dictionary</w:t>
      </w:r>
    </w:p>
    <w:p w:rsidR="005D32CA" w:rsidRDefault="00D10943" w:rsidP="005D32CA">
      <w:pPr>
        <w:pStyle w:val="BodyText"/>
      </w:pPr>
      <w:r w:rsidRPr="009100B9">
        <w:t>The IALA dictionary does not provide a defi</w:t>
      </w:r>
      <w:r w:rsidR="005D32CA">
        <w:t>nition for the term superbuoy.</w:t>
      </w:r>
    </w:p>
    <w:p w:rsidR="00D10943" w:rsidRPr="009100B9" w:rsidRDefault="00D10943" w:rsidP="005D32CA">
      <w:pPr>
        <w:pStyle w:val="BodyText"/>
      </w:pPr>
      <w:r w:rsidRPr="009100B9">
        <w:t xml:space="preserve">IALA does not endorse the use of the term superbuoy as it does not adequately describe the nature of the buoy.  IALA is aware that this term is applied to buoys of </w:t>
      </w:r>
      <w:bookmarkStart w:id="0" w:name="_GoBack"/>
      <w:bookmarkEnd w:id="0"/>
      <w:r w:rsidRPr="009100B9">
        <w:t>large dimensions that are not principally used as aids to navigation, such as super mooring buoys and the largest Ocean Data Acquisition Structures (ODAS).</w:t>
      </w:r>
    </w:p>
    <w:p w:rsidR="00D10943" w:rsidRPr="009100B9" w:rsidRDefault="00D10943" w:rsidP="00135447">
      <w:pPr>
        <w:pStyle w:val="Heading1"/>
        <w:rPr>
          <w:lang w:val="en-GB"/>
        </w:rPr>
      </w:pPr>
      <w:r w:rsidRPr="009100B9">
        <w:rPr>
          <w:lang w:val="en-GB"/>
        </w:rPr>
        <w:t>Action requested</w:t>
      </w:r>
    </w:p>
    <w:p w:rsidR="00D10943" w:rsidRPr="009100B9" w:rsidRDefault="00D10943" w:rsidP="005D05AC">
      <w:pPr>
        <w:pStyle w:val="BodyText"/>
      </w:pPr>
      <w:r w:rsidRPr="009100B9">
        <w:t>The IHO is requested to note:</w:t>
      </w:r>
    </w:p>
    <w:p w:rsidR="00D10943" w:rsidRPr="009100B9" w:rsidRDefault="00D10943" w:rsidP="00EE544F">
      <w:pPr>
        <w:pStyle w:val="List1"/>
        <w:numPr>
          <w:ilvl w:val="0"/>
          <w:numId w:val="24"/>
        </w:numPr>
        <w:rPr>
          <w:lang w:val="en-GB"/>
        </w:rPr>
      </w:pPr>
      <w:r w:rsidRPr="009100B9">
        <w:rPr>
          <w:lang w:val="en-GB"/>
        </w:rPr>
        <w:t>IALA’s position on the use of the term superbuoy in</w:t>
      </w:r>
      <w:r w:rsidR="009100B9">
        <w:rPr>
          <w:lang w:val="en-GB"/>
        </w:rPr>
        <w:t xml:space="preserve"> relation to aids to navigation; and that</w:t>
      </w:r>
    </w:p>
    <w:p w:rsidR="00D10943" w:rsidRPr="009100B9" w:rsidRDefault="00D10943" w:rsidP="005A22B1">
      <w:pPr>
        <w:pStyle w:val="List1"/>
        <w:numPr>
          <w:ilvl w:val="0"/>
          <w:numId w:val="24"/>
        </w:numPr>
        <w:rPr>
          <w:lang w:val="en-GB"/>
        </w:rPr>
      </w:pPr>
      <w:r w:rsidRPr="009100B9">
        <w:rPr>
          <w:lang w:val="en-GB"/>
        </w:rPr>
        <w:t>IALA will be reviewing its Recommendation O-104 covering major floating aids to navigation in 2011/12 and this review will give consideration to Buoys of Primary Navigational Significance (BPNS) and ‘superbuoys’ including the need for new or changed definitions</w:t>
      </w:r>
      <w:r w:rsidR="009100B9">
        <w:rPr>
          <w:lang w:val="en-GB"/>
        </w:rPr>
        <w:t>.</w:t>
      </w:r>
    </w:p>
    <w:sectPr w:rsidR="00D10943" w:rsidRPr="009100B9"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84" w:rsidRDefault="000B3884" w:rsidP="003F09F0">
      <w:r>
        <w:separator/>
      </w:r>
    </w:p>
  </w:endnote>
  <w:endnote w:type="continuationSeparator" w:id="0">
    <w:p w:rsidR="000B3884" w:rsidRDefault="000B3884"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943" w:rsidRPr="003F09F0" w:rsidRDefault="00D10943">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Pr>
        <w:noProof/>
        <w:lang w:val="en-GB"/>
      </w:rPr>
      <w:t>2</w:t>
    </w:r>
    <w:r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943" w:rsidRDefault="00D10943">
    <w:pPr>
      <w:pStyle w:val="Footer"/>
    </w:pPr>
    <w:r>
      <w:tab/>
    </w:r>
    <w:r w:rsidR="005B25EA">
      <w:fldChar w:fldCharType="begin"/>
    </w:r>
    <w:r w:rsidR="005B25EA">
      <w:instrText xml:space="preserve"> PAGE   \* MERGEFORMAT </w:instrText>
    </w:r>
    <w:r w:rsidR="005B25EA">
      <w:fldChar w:fldCharType="separate"/>
    </w:r>
    <w:r w:rsidR="005D32CA">
      <w:rPr>
        <w:noProof/>
      </w:rPr>
      <w:t>1</w:t>
    </w:r>
    <w:r w:rsidR="005B25E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84" w:rsidRDefault="000B3884" w:rsidP="003F09F0">
      <w:r>
        <w:separator/>
      </w:r>
    </w:p>
  </w:footnote>
  <w:footnote w:type="continuationSeparator" w:id="0">
    <w:p w:rsidR="000B3884" w:rsidRDefault="000B3884"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943" w:rsidRPr="003F09F0" w:rsidRDefault="00D10943"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943" w:rsidRPr="003F09F0" w:rsidRDefault="000B3884" w:rsidP="003F09F0">
    <w:pPr>
      <w:pStyle w:val="Header"/>
      <w:spacing w:after="240"/>
      <w:jc w:val="left"/>
      <w:rPr>
        <w:lang w:val="en-GB"/>
      </w:rPr>
    </w:pPr>
    <w:r>
      <w:rPr>
        <w:noProof/>
        <w:lang w:val="en-AU" w:eastAsia="en-AU"/>
      </w:rPr>
      <w:pict>
        <v:shapetype id="_x0000_t202" coordsize="21600,21600" o:spt="202" path="m,l,21600r21600,l21600,xe">
          <v:stroke joinstyle="miter"/>
          <v:path gradientshapeok="t" o:connecttype="rect"/>
        </v:shapetype>
        <v:shape id="Text Box 1" o:spid="_x0000_s2049" type="#_x0000_t202" style="position:absolute;margin-left:256.35pt;margin-top:-1.05pt;width:225.4pt;height:62.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0A0" w:firstRow="1" w:lastRow="0" w:firstColumn="1" w:lastColumn="0" w:noHBand="0" w:noVBand="0"/>
                </w:tblPr>
                <w:tblGrid>
                  <w:gridCol w:w="3921"/>
                </w:tblGrid>
                <w:tr w:rsidR="00D10943" w:rsidTr="003E08EF">
                  <w:trPr>
                    <w:trHeight w:val="397"/>
                    <w:jc w:val="right"/>
                  </w:trPr>
                  <w:tc>
                    <w:tcPr>
                      <w:tcW w:w="3921" w:type="dxa"/>
                      <w:vAlign w:val="center"/>
                    </w:tcPr>
                    <w:p w:rsidR="00D10943" w:rsidRDefault="00D10943" w:rsidP="003E08EF">
                      <w:pPr>
                        <w:tabs>
                          <w:tab w:val="right" w:pos="3719"/>
                        </w:tabs>
                      </w:pPr>
                      <w:r w:rsidRPr="00B15B24">
                        <w:t>From:</w:t>
                      </w:r>
                      <w:r w:rsidRPr="00B15B24">
                        <w:tab/>
                      </w:r>
                      <w:r>
                        <w:t xml:space="preserve">IALA ANM </w:t>
                      </w:r>
                      <w:r w:rsidRPr="00F446F0">
                        <w:t>Committee</w:t>
                      </w:r>
                    </w:p>
                  </w:tc>
                </w:tr>
                <w:tr w:rsidR="00D10943" w:rsidTr="003E08EF">
                  <w:trPr>
                    <w:trHeight w:val="397"/>
                    <w:jc w:val="right"/>
                  </w:trPr>
                  <w:tc>
                    <w:tcPr>
                      <w:tcW w:w="3921" w:type="dxa"/>
                      <w:vAlign w:val="center"/>
                    </w:tcPr>
                    <w:p w:rsidR="00D10943" w:rsidRDefault="00D10943" w:rsidP="000B4199">
                      <w:pPr>
                        <w:tabs>
                          <w:tab w:val="right" w:pos="3719"/>
                        </w:tabs>
                      </w:pPr>
                      <w:r w:rsidRPr="003E08EF">
                        <w:t>Reference:</w:t>
                      </w:r>
                      <w:r w:rsidRPr="003E08EF">
                        <w:tab/>
                      </w:r>
                      <w:r>
                        <w:t>ANM15</w:t>
                      </w:r>
                      <w:r w:rsidRPr="00B15B24">
                        <w:t>/output/</w:t>
                      </w:r>
                      <w:r>
                        <w:t>7</w:t>
                      </w:r>
                    </w:p>
                  </w:tc>
                </w:tr>
                <w:tr w:rsidR="00D10943" w:rsidTr="003E08EF">
                  <w:trPr>
                    <w:trHeight w:val="397"/>
                    <w:jc w:val="right"/>
                  </w:trPr>
                  <w:tc>
                    <w:tcPr>
                      <w:tcW w:w="3921" w:type="dxa"/>
                      <w:vAlign w:val="center"/>
                    </w:tcPr>
                    <w:p w:rsidR="00D10943" w:rsidRDefault="00D10943" w:rsidP="00AF21AC">
                      <w:pPr>
                        <w:tabs>
                          <w:tab w:val="left" w:pos="1276"/>
                        </w:tabs>
                        <w:jc w:val="right"/>
                      </w:pPr>
                      <w:r w:rsidRPr="00F446F0">
                        <w:t>15 October</w:t>
                      </w:r>
                      <w:r w:rsidRPr="00B15B24">
                        <w:t xml:space="preserve"> 20</w:t>
                      </w:r>
                      <w:r>
                        <w:t>10</w:t>
                      </w:r>
                    </w:p>
                  </w:tc>
                </w:tr>
              </w:tbl>
              <w:p w:rsidR="00D10943" w:rsidRDefault="00D10943" w:rsidP="000B4199"/>
            </w:txbxContent>
          </v:textbox>
        </v:shape>
      </w:pict>
    </w: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ALA Logo" style="width:44.1pt;height:60.3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26A37E1A"/>
    <w:multiLevelType w:val="hybridMultilevel"/>
    <w:tmpl w:val="6ED69BF2"/>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2">
    <w:nsid w:val="79260A56"/>
    <w:multiLevelType w:val="multilevel"/>
    <w:tmpl w:val="0520DEC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num>
  <w:num w:numId="27">
    <w:abstractNumId w:val="5"/>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2B1"/>
    <w:rsid w:val="00031339"/>
    <w:rsid w:val="00031A92"/>
    <w:rsid w:val="000348ED"/>
    <w:rsid w:val="00036801"/>
    <w:rsid w:val="00050DA7"/>
    <w:rsid w:val="0007496D"/>
    <w:rsid w:val="000A5A01"/>
    <w:rsid w:val="000B3884"/>
    <w:rsid w:val="000B4199"/>
    <w:rsid w:val="000C6466"/>
    <w:rsid w:val="001144E2"/>
    <w:rsid w:val="00135447"/>
    <w:rsid w:val="00152273"/>
    <w:rsid w:val="0016323F"/>
    <w:rsid w:val="001C74CF"/>
    <w:rsid w:val="00241852"/>
    <w:rsid w:val="002602F1"/>
    <w:rsid w:val="00362CFD"/>
    <w:rsid w:val="003D55DD"/>
    <w:rsid w:val="003E08EF"/>
    <w:rsid w:val="003F09F0"/>
    <w:rsid w:val="00424954"/>
    <w:rsid w:val="004B3683"/>
    <w:rsid w:val="004C220D"/>
    <w:rsid w:val="00520799"/>
    <w:rsid w:val="0057083F"/>
    <w:rsid w:val="005A0926"/>
    <w:rsid w:val="005A22B1"/>
    <w:rsid w:val="005B25EA"/>
    <w:rsid w:val="005C0296"/>
    <w:rsid w:val="005D05AC"/>
    <w:rsid w:val="005D13E3"/>
    <w:rsid w:val="005D32CA"/>
    <w:rsid w:val="00616A98"/>
    <w:rsid w:val="00630F7F"/>
    <w:rsid w:val="0064435F"/>
    <w:rsid w:val="006F3942"/>
    <w:rsid w:val="00727E88"/>
    <w:rsid w:val="00775878"/>
    <w:rsid w:val="00785F11"/>
    <w:rsid w:val="007A22A2"/>
    <w:rsid w:val="00872453"/>
    <w:rsid w:val="00902AA4"/>
    <w:rsid w:val="009100B9"/>
    <w:rsid w:val="009F3B6C"/>
    <w:rsid w:val="009F5C36"/>
    <w:rsid w:val="00A27F12"/>
    <w:rsid w:val="00A30579"/>
    <w:rsid w:val="00AA76C0"/>
    <w:rsid w:val="00AF21AC"/>
    <w:rsid w:val="00B077EC"/>
    <w:rsid w:val="00B15B24"/>
    <w:rsid w:val="00B8247E"/>
    <w:rsid w:val="00BB5012"/>
    <w:rsid w:val="00BF48F3"/>
    <w:rsid w:val="00C064EF"/>
    <w:rsid w:val="00D06745"/>
    <w:rsid w:val="00D10943"/>
    <w:rsid w:val="00E06C14"/>
    <w:rsid w:val="00E64E0D"/>
    <w:rsid w:val="00E93C9B"/>
    <w:rsid w:val="00EE3F2F"/>
    <w:rsid w:val="00EE544F"/>
    <w:rsid w:val="00F446F0"/>
    <w:rsid w:val="00F82A8C"/>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4B5E"/>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2F4B5E"/>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2F4B5E"/>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2F4B5E"/>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2F4B5E"/>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2F4B5E"/>
    <w:rPr>
      <w:rFonts w:ascii="Calibri" w:eastAsia="Times New Roman" w:hAnsi="Calibri" w:cs="Times New Roman"/>
      <w:b/>
      <w:bCs/>
      <w:lang w:val="en-GB" w:eastAsia="en-US"/>
    </w:rPr>
  </w:style>
  <w:style w:type="character" w:customStyle="1" w:styleId="Heading7Char">
    <w:name w:val="Heading 7 Char"/>
    <w:link w:val="Heading7"/>
    <w:uiPriority w:val="9"/>
    <w:semiHidden/>
    <w:rsid w:val="002F4B5E"/>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2F4B5E"/>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2F4B5E"/>
    <w:rPr>
      <w:rFonts w:ascii="Cambria" w:eastAsia="Times New Roman"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10"/>
    <w:rsid w:val="002F4B5E"/>
    <w:rPr>
      <w:rFonts w:ascii="Cambria" w:eastAsia="Times New Roman" w:hAnsi="Cambria" w:cs="Times New Roman"/>
      <w:b/>
      <w:bCs/>
      <w:kern w:val="28"/>
      <w:sz w:val="32"/>
      <w:szCs w:val="32"/>
      <w:lang w:val="en-GB" w:eastAsia="en-US"/>
    </w:rPr>
  </w:style>
  <w:style w:type="paragraph" w:styleId="BodyText">
    <w:name w:val="Body Text"/>
    <w:basedOn w:val="Normal"/>
    <w:link w:val="BodyTextChar"/>
    <w:uiPriority w:val="99"/>
    <w:rsid w:val="00AF21AC"/>
    <w:pPr>
      <w:spacing w:after="120"/>
      <w:jc w:val="both"/>
    </w:pPr>
    <w:rPr>
      <w:szCs w:val="24"/>
    </w:rPr>
  </w:style>
  <w:style w:type="character" w:customStyle="1" w:styleId="BodyTextChar">
    <w:name w:val="Body Text Char"/>
    <w:link w:val="BodyText"/>
    <w:uiPriority w:val="99"/>
    <w:locked/>
    <w:rsid w:val="005A22B1"/>
    <w:rPr>
      <w:rFonts w:ascii="Arial" w:hAnsi="Arial" w:cs="Times New Roman"/>
      <w:sz w:val="24"/>
      <w:szCs w:val="24"/>
      <w:lang w:eastAsia="en-US"/>
    </w:rPr>
  </w:style>
  <w:style w:type="paragraph" w:customStyle="1" w:styleId="Annex">
    <w:name w:val="Annex"/>
    <w:basedOn w:val="Heading1"/>
    <w:next w:val="Normal"/>
    <w:uiPriority w:val="99"/>
    <w:rsid w:val="005D05AC"/>
    <w:pPr>
      <w:numPr>
        <w:numId w:val="6"/>
      </w:numPr>
      <w:tabs>
        <w:tab w:val="left" w:pos="1701"/>
      </w:tabs>
    </w:pPr>
    <w:rPr>
      <w:bCs/>
    </w:rPr>
  </w:style>
  <w:style w:type="paragraph" w:styleId="BodyText2">
    <w:name w:val="Body Text 2"/>
    <w:basedOn w:val="Normal"/>
    <w:link w:val="BodyText2Char"/>
    <w:uiPriority w:val="99"/>
    <w:rsid w:val="005D05AC"/>
    <w:pPr>
      <w:spacing w:line="480" w:lineRule="auto"/>
    </w:pPr>
    <w:rPr>
      <w:lang w:val="fr-FR" w:eastAsia="en-GB"/>
    </w:rPr>
  </w:style>
  <w:style w:type="character" w:customStyle="1" w:styleId="BodyText2Char">
    <w:name w:val="Body Text 2 Char"/>
    <w:link w:val="BodyText2"/>
    <w:uiPriority w:val="99"/>
    <w:locked/>
    <w:rsid w:val="005D05AC"/>
    <w:rPr>
      <w:rFonts w:ascii="Arial" w:hAnsi="Arial" w:cs="Times New Roman"/>
      <w:sz w:val="24"/>
      <w:szCs w:val="24"/>
      <w:lang w:val="fr-FR"/>
    </w:rPr>
  </w:style>
  <w:style w:type="paragraph" w:customStyle="1" w:styleId="Bullet1">
    <w:name w:val="Bullet 1"/>
    <w:basedOn w:val="Normal"/>
    <w:uiPriority w:val="99"/>
    <w:rsid w:val="005D05AC"/>
    <w:pPr>
      <w:numPr>
        <w:numId w:val="7"/>
      </w:num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5D05AC"/>
    <w:pPr>
      <w:numPr>
        <w:numId w:val="23"/>
      </w:numPr>
      <w:spacing w:after="120"/>
      <w:jc w:val="both"/>
    </w:pPr>
    <w:rPr>
      <w:lang w:val="fr-FR" w:eastAsia="en-GB"/>
    </w:rPr>
  </w:style>
  <w:style w:type="paragraph" w:customStyle="1" w:styleId="List1indent1">
    <w:name w:val="List 1 indent 1"/>
    <w:basedOn w:val="Normal"/>
    <w:uiPriority w:val="99"/>
    <w:rsid w:val="00E93C9B"/>
    <w:pPr>
      <w:numPr>
        <w:ilvl w:val="1"/>
        <w:numId w:val="23"/>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table" w:styleId="TableGrid">
    <w:name w:val="Table Grid"/>
    <w:basedOn w:val="TableNormal"/>
    <w:uiPriority w:val="99"/>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AF21AC"/>
    <w:rPr>
      <w:rFonts w:ascii="Tahoma" w:hAnsi="Tahoma" w:cs="Tahoma"/>
      <w:sz w:val="16"/>
      <w:szCs w:val="16"/>
    </w:rPr>
  </w:style>
  <w:style w:type="character" w:customStyle="1" w:styleId="BalloonTextChar">
    <w:name w:val="Balloon Text Char"/>
    <w:link w:val="BalloonText"/>
    <w:uiPriority w:val="99"/>
    <w:locked/>
    <w:rsid w:val="00AF21A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7349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External%20Organisation%20Liaison%20Note%20Template%20re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 Organisation Liaison Note Template rev2.dotx</Template>
  <TotalTime>5</TotalTime>
  <Pages>1</Pages>
  <Words>162</Words>
  <Characters>927</Characters>
  <Application>Microsoft Office Word</Application>
  <DocSecurity>0</DocSecurity>
  <Lines>7</Lines>
  <Paragraphs>2</Paragraphs>
  <ScaleCrop>false</ScaleCrop>
  <Company>DFO-MPO</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Mike Hadley</dc:creator>
  <cp:keywords/>
  <dc:description/>
  <cp:lastModifiedBy>Mike Hadley</cp:lastModifiedBy>
  <cp:revision>4</cp:revision>
  <cp:lastPrinted>2006-10-19T10:49:00Z</cp:lastPrinted>
  <dcterms:created xsi:type="dcterms:W3CDTF">2010-10-14T11:18:00Z</dcterms:created>
  <dcterms:modified xsi:type="dcterms:W3CDTF">2010-10-14T14:53:00Z</dcterms:modified>
</cp:coreProperties>
</file>